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E1" w:rsidRDefault="009165E1"/>
    <w:p w:rsidR="005A68E4" w:rsidRPr="00C57B29" w:rsidRDefault="005A68E4" w:rsidP="00AB6D69">
      <w:pPr>
        <w:jc w:val="center"/>
        <w:rPr>
          <w:b/>
          <w:sz w:val="28"/>
          <w:szCs w:val="28"/>
        </w:rPr>
      </w:pPr>
      <w:r w:rsidRPr="00C57B29">
        <w:rPr>
          <w:b/>
          <w:sz w:val="28"/>
          <w:szCs w:val="28"/>
        </w:rPr>
        <w:t>Сообщение о принятии акционерным обществом рекомендаций Кодекса  корпоративного управления в своей деятельности</w:t>
      </w:r>
    </w:p>
    <w:p w:rsidR="005A68E4" w:rsidRPr="00C57B29" w:rsidRDefault="005A68E4">
      <w:pPr>
        <w:rPr>
          <w:b/>
        </w:rPr>
      </w:pPr>
    </w:p>
    <w:p w:rsidR="005A68E4" w:rsidRPr="00C57B29" w:rsidRDefault="005A68E4" w:rsidP="00AB6D69">
      <w:pPr>
        <w:jc w:val="center"/>
        <w:rPr>
          <w:b/>
          <w:sz w:val="28"/>
          <w:szCs w:val="28"/>
        </w:rPr>
      </w:pPr>
      <w:r w:rsidRPr="00C57B29">
        <w:rPr>
          <w:b/>
          <w:sz w:val="28"/>
          <w:szCs w:val="28"/>
        </w:rPr>
        <w:t>Совместное предприятие акционерное общество “</w:t>
      </w:r>
      <w:r w:rsidRPr="00C57B29">
        <w:rPr>
          <w:b/>
          <w:sz w:val="28"/>
          <w:szCs w:val="28"/>
          <w:lang w:val="en-US"/>
        </w:rPr>
        <w:t>UZKABEL</w:t>
      </w:r>
      <w:r w:rsidRPr="00C57B29">
        <w:rPr>
          <w:b/>
          <w:sz w:val="28"/>
          <w:szCs w:val="28"/>
        </w:rPr>
        <w:t>”</w:t>
      </w:r>
    </w:p>
    <w:p w:rsidR="005A68E4" w:rsidRDefault="005A68E4"/>
    <w:p w:rsidR="00AB6D69" w:rsidRPr="00AB6D69" w:rsidRDefault="005A68E4" w:rsidP="00AB6D69">
      <w:pPr>
        <w:ind w:firstLine="708"/>
        <w:jc w:val="both"/>
        <w:rPr>
          <w:sz w:val="24"/>
          <w:szCs w:val="24"/>
        </w:rPr>
      </w:pPr>
      <w:r w:rsidRPr="00AB6D69">
        <w:rPr>
          <w:sz w:val="24"/>
          <w:szCs w:val="24"/>
        </w:rPr>
        <w:t xml:space="preserve">СП АО </w:t>
      </w:r>
      <w:r w:rsidR="00AB6D69" w:rsidRPr="00AB6D69">
        <w:rPr>
          <w:sz w:val="24"/>
          <w:szCs w:val="24"/>
        </w:rPr>
        <w:t>“</w:t>
      </w:r>
      <w:r w:rsidR="00AB6D69" w:rsidRPr="00AB6D69">
        <w:rPr>
          <w:sz w:val="24"/>
          <w:szCs w:val="24"/>
          <w:lang w:val="en-US"/>
        </w:rPr>
        <w:t>UZKABEL</w:t>
      </w:r>
      <w:r w:rsidR="00AB6D69" w:rsidRPr="00AB6D69">
        <w:rPr>
          <w:sz w:val="24"/>
          <w:szCs w:val="24"/>
        </w:rPr>
        <w:t>” сообщает, что решением общего собрания акционеров от 28 июня 2016г.  обществом принято обязательство, начиная с 28 июня 2016г. соблюдать Кодекс корпоративного управления, утвержденный протоколом заседания Комиссии по повышению эффективности деятельности  акционерных обществ и совершенствованию системы корпоративного управления  №9 от 31.12.2015г.</w:t>
      </w:r>
    </w:p>
    <w:p w:rsidR="005A68E4" w:rsidRPr="005A68E4" w:rsidRDefault="005A68E4"/>
    <w:sectPr w:rsidR="005A68E4" w:rsidRPr="005A68E4" w:rsidSect="0091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8E4"/>
    <w:rsid w:val="005A68E4"/>
    <w:rsid w:val="009165E1"/>
    <w:rsid w:val="00AB6D69"/>
    <w:rsid w:val="00C5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ллл</dc:creator>
  <cp:keywords/>
  <dc:description/>
  <cp:lastModifiedBy>ллл</cp:lastModifiedBy>
  <cp:revision>2</cp:revision>
  <cp:lastPrinted>2016-06-28T08:41:00Z</cp:lastPrinted>
  <dcterms:created xsi:type="dcterms:W3CDTF">2016-06-28T08:42:00Z</dcterms:created>
  <dcterms:modified xsi:type="dcterms:W3CDTF">2016-06-28T08:42:00Z</dcterms:modified>
</cp:coreProperties>
</file>